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Theme="minorEastAsia" w:hAnsiTheme="minorEastAsia" w:eastAsiaTheme="minorEastAsia"/>
          <w:b/>
          <w:bCs/>
          <w:szCs w:val="21"/>
        </w:rPr>
      </w:pPr>
    </w:p>
    <w:p>
      <w:pPr>
        <w:spacing w:line="0" w:lineRule="atLeast"/>
        <w:rPr>
          <w:rFonts w:asciiTheme="minorEastAsia" w:hAnsiTheme="minorEastAsia" w:eastAsiaTheme="minorEastAsia"/>
          <w:b/>
        </w:rPr>
      </w:pPr>
      <w:r>
        <w:rPr>
          <w:rFonts w:hint="eastAsia" w:asciiTheme="minorEastAsia" w:hAnsiTheme="minorEastAsia" w:eastAsiaTheme="minorEastAsia"/>
          <w:b/>
          <w:sz w:val="36"/>
          <w:szCs w:val="36"/>
        </w:rPr>
        <w:t xml:space="preserve"> </w:t>
      </w:r>
    </w:p>
    <w:p>
      <w:pPr>
        <w:spacing w:line="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药物临床试验立项审核表</w:t>
      </w:r>
    </w:p>
    <w:p>
      <w:pPr>
        <w:spacing w:line="0" w:lineRule="atLeast"/>
        <w:ind w:left="420"/>
        <w:rPr>
          <w:rFonts w:cs="楷体" w:asciiTheme="minorEastAsia" w:hAnsiTheme="minorEastAsia" w:eastAsiaTheme="minorEastAsia"/>
          <w:b/>
          <w:szCs w:val="21"/>
        </w:rPr>
      </w:pPr>
    </w:p>
    <w:tbl>
      <w:tblPr>
        <w:tblStyle w:val="5"/>
        <w:tblW w:w="8506" w:type="dxa"/>
        <w:tblInd w:w="-176" w:type="dxa"/>
        <w:tblLayout w:type="autofit"/>
        <w:tblCellMar>
          <w:top w:w="0" w:type="dxa"/>
          <w:left w:w="108" w:type="dxa"/>
          <w:bottom w:w="0" w:type="dxa"/>
          <w:right w:w="108" w:type="dxa"/>
        </w:tblCellMar>
      </w:tblPr>
      <w:tblGrid>
        <w:gridCol w:w="427"/>
        <w:gridCol w:w="3544"/>
        <w:gridCol w:w="3684"/>
        <w:gridCol w:w="851"/>
      </w:tblGrid>
      <w:tr>
        <w:tblPrEx>
          <w:tblCellMar>
            <w:top w:w="0" w:type="dxa"/>
            <w:left w:w="108" w:type="dxa"/>
            <w:bottom w:w="0" w:type="dxa"/>
            <w:right w:w="108" w:type="dxa"/>
          </w:tblCellMar>
        </w:tblPrEx>
        <w:trPr>
          <w:trHeight w:val="558"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文件名称</w:t>
            </w:r>
          </w:p>
        </w:tc>
        <w:tc>
          <w:tcPr>
            <w:tcW w:w="3684"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备注</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请在□内划√</w:t>
            </w:r>
          </w:p>
        </w:tc>
      </w:tr>
      <w:tr>
        <w:tblPrEx>
          <w:tblCellMar>
            <w:top w:w="0" w:type="dxa"/>
            <w:left w:w="108" w:type="dxa"/>
            <w:bottom w:w="0" w:type="dxa"/>
            <w:right w:w="108" w:type="dxa"/>
          </w:tblCellMar>
        </w:tblPrEx>
        <w:trPr>
          <w:trHeight w:val="49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临床试验立项申请表</w:t>
            </w:r>
          </w:p>
        </w:tc>
        <w:tc>
          <w:tcPr>
            <w:tcW w:w="3684"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签名</w:t>
            </w:r>
            <w:r>
              <w:rPr>
                <w:rFonts w:hint="eastAsia" w:cs="宋体" w:asciiTheme="minorEastAsia" w:hAnsiTheme="minorEastAsia" w:eastAsiaTheme="minorEastAsia"/>
                <w:color w:val="000000"/>
                <w:kern w:val="0"/>
                <w:szCs w:val="21"/>
              </w:rPr>
              <w:t>原件</w:t>
            </w:r>
            <w:r>
              <w:rPr>
                <w:rFonts w:hint="eastAsia" w:cs="宋体" w:asciiTheme="minorEastAsia" w:hAnsiTheme="minorEastAsia" w:eastAsiaTheme="minorEastAsia"/>
                <w:color w:val="000000"/>
                <w:kern w:val="0"/>
                <w:szCs w:val="21"/>
                <w:lang w:eastAsia="zh-CN"/>
              </w:rPr>
              <w:t>（</w:t>
            </w:r>
            <w:r>
              <w:rPr>
                <w:rFonts w:hint="eastAsia" w:cs="宋体" w:asciiTheme="minorEastAsia" w:hAnsiTheme="minorEastAsia" w:eastAsiaTheme="minorEastAsia"/>
                <w:color w:val="000000"/>
                <w:kern w:val="0"/>
                <w:szCs w:val="21"/>
                <w:lang w:val="en-US" w:eastAsia="zh-CN"/>
              </w:rPr>
              <w:t>YNSZ-JG-AF-12药物临床试验立项申请表</w:t>
            </w:r>
            <w:r>
              <w:rPr>
                <w:rFonts w:hint="eastAsia" w:cs="宋体" w:asciiTheme="minorEastAsia" w:hAnsiTheme="minorEastAsia" w:eastAsiaTheme="minorEastAsia"/>
                <w:color w:val="000000"/>
                <w:kern w:val="0"/>
                <w:szCs w:val="21"/>
                <w:lang w:eastAsia="zh-CN"/>
              </w:rPr>
              <w:t>）</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97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NMPA批件或临床试验通知书/备案文件或注册临床批件（IV期试验）（编号</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非注册药物临床试验或临床研究可提供注册临床批件（但须注明为非注册临床试验）；创新药需要前置伦理立项的，可不提供，需提供说明（YNSZ-JG-AF-16前置伦理审评立项资料一致性声明）</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63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申办方/CRO委托本机构开展临床试验的委托书</w:t>
            </w:r>
          </w:p>
        </w:tc>
        <w:tc>
          <w:tcPr>
            <w:tcW w:w="3684" w:type="dxa"/>
            <w:tcBorders>
              <w:top w:val="nil"/>
              <w:left w:val="nil"/>
              <w:bottom w:val="single" w:color="auto" w:sz="4" w:space="0"/>
              <w:right w:val="single" w:color="auto" w:sz="4" w:space="0"/>
            </w:tcBorders>
            <w:vAlign w:val="center"/>
          </w:tcPr>
          <w:p>
            <w:pPr>
              <w:widowControl/>
              <w:jc w:val="left"/>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需要提供盖章的原件</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63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4</w:t>
            </w:r>
          </w:p>
        </w:tc>
        <w:tc>
          <w:tcPr>
            <w:tcW w:w="3544" w:type="dxa"/>
            <w:tcBorders>
              <w:top w:val="nil"/>
              <w:left w:val="nil"/>
              <w:bottom w:val="single" w:color="auto" w:sz="4" w:space="0"/>
              <w:right w:val="single" w:color="auto" w:sz="4" w:space="0"/>
            </w:tcBorders>
            <w:vAlign w:val="center"/>
          </w:tcPr>
          <w:p>
            <w:pPr>
              <w:widowControl/>
              <w:jc w:val="lef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监查员告知书签名原件</w:t>
            </w:r>
          </w:p>
        </w:tc>
        <w:tc>
          <w:tcPr>
            <w:tcW w:w="3684" w:type="dxa"/>
            <w:tcBorders>
              <w:top w:val="nil"/>
              <w:left w:val="nil"/>
              <w:bottom w:val="single" w:color="auto" w:sz="4" w:space="0"/>
              <w:right w:val="single" w:color="auto" w:sz="4" w:space="0"/>
            </w:tcBorders>
            <w:vAlign w:val="center"/>
          </w:tcPr>
          <w:p>
            <w:pPr>
              <w:widowControl/>
              <w:jc w:val="lef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rPr>
              <w:t>YNSZ-JG-AF-17监查员告知书</w:t>
            </w:r>
          </w:p>
        </w:tc>
        <w:tc>
          <w:tcPr>
            <w:tcW w:w="851" w:type="dxa"/>
            <w:tcBorders>
              <w:top w:val="nil"/>
              <w:left w:val="nil"/>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5</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申办者的资质（营业执照等）</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委托生产需提供委托生产说明及被委托方资质</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6</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药品生产许可证</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7</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GMP证书或符合生产质量管理规范的证明文件</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r>
      <w:tr>
        <w:tblPrEx>
          <w:tblCellMar>
            <w:top w:w="0" w:type="dxa"/>
            <w:left w:w="108" w:type="dxa"/>
            <w:bottom w:w="0" w:type="dxa"/>
            <w:right w:w="108" w:type="dxa"/>
          </w:tblCellMar>
        </w:tblPrEx>
        <w:trPr>
          <w:trHeight w:val="61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val="en-US" w:eastAsia="zh-CN"/>
              </w:rPr>
              <w:t>8</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申办者给CRO的委托函和CRO资质（如适用）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资质包括营业执照等，委托函应为双方盖章件</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75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9</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中心实验室或第三方实验室（如适用）资质及室间质评证书</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82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10</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监查员委托函、简历及资质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资质包括：身份证复印件、GCP证书（近三年）、毕业证、学位证</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002"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11</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我国人类遗传资源采集、保藏、利用、对外提供的既往审批/备案材料（申请书、受理文件、批件、备案证明等）</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如不涉及遗传资源审批或单中心项目通过伦理后才申报遗传批件的需提交说明</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002"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2</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组长单位的伦理批件和成员表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本中心为组长单位的可不提供，如果组长单位伦理为修改后同意，需提供审查意见函和伦理同意的审批件</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67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3</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研究者手册（版本号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/日期</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如有实验室操作手册也放到此项下</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33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4</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试验方案（（版本号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/日期</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需有组长单位PI签字页</w:t>
            </w:r>
            <w:r>
              <w:rPr>
                <w:rFonts w:hint="eastAsia" w:cs="宋体" w:asciiTheme="minorEastAsia" w:hAnsiTheme="minorEastAsia" w:eastAsiaTheme="minorEastAsia"/>
                <w:color w:val="000000"/>
                <w:kern w:val="0"/>
                <w:szCs w:val="21"/>
                <w:lang w:eastAsia="zh-CN"/>
              </w:rPr>
              <w:t>、</w:t>
            </w:r>
            <w:r>
              <w:rPr>
                <w:rFonts w:hint="eastAsia" w:cs="宋体" w:asciiTheme="minorEastAsia" w:hAnsiTheme="minorEastAsia" w:eastAsiaTheme="minorEastAsia"/>
                <w:color w:val="000000"/>
                <w:kern w:val="0"/>
                <w:szCs w:val="21"/>
              </w:rPr>
              <w:t>申办者和统计单位等的签字页复印件</w:t>
            </w:r>
            <w:r>
              <w:rPr>
                <w:rFonts w:hint="eastAsia" w:cs="宋体" w:asciiTheme="minorEastAsia" w:hAnsiTheme="minorEastAsia" w:eastAsiaTheme="minorEastAsia"/>
                <w:color w:val="000000"/>
                <w:kern w:val="0"/>
                <w:szCs w:val="21"/>
                <w:lang w:eastAsia="zh-CN"/>
              </w:rPr>
              <w:t>。</w:t>
            </w:r>
            <w:r>
              <w:rPr>
                <w:rFonts w:hint="eastAsia" w:cs="宋体" w:asciiTheme="minorEastAsia" w:hAnsiTheme="minorEastAsia" w:eastAsiaTheme="minorEastAsia"/>
                <w:color w:val="000000"/>
                <w:kern w:val="0"/>
                <w:szCs w:val="21"/>
              </w:rPr>
              <w:t>本中心PI签字页原件，需通过组长单位伦理批准；本中心为组长单位者可不提供组长单位PI签字和伦理审查批件。</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002"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5</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病例报告表（或EDC）样表（版本号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/日期</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841"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6</w:t>
            </w:r>
          </w:p>
        </w:tc>
        <w:tc>
          <w:tcPr>
            <w:tcW w:w="354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研究病历样表（版本号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/日期</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tc>
        <w:tc>
          <w:tcPr>
            <w:tcW w:w="368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85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065"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7</w:t>
            </w:r>
          </w:p>
        </w:tc>
        <w:tc>
          <w:tcPr>
            <w:tcW w:w="354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知情同意书（版本号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/日期</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tc>
        <w:tc>
          <w:tcPr>
            <w:tcW w:w="368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知情同意需按照新版GCP的知情要素完整，且通俗易懂，签字页要签名、签日期，留有电话，并规定监护人和第三方见证人签字的说明</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002"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8</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受试者招募广告（版本号 </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/日期</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含版本号、版本日期。招募广告要写明发布的渠道（例如是易拉宝、官网还是微信公众号，如有需要可根据不同发布渠道提供多个版本）</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82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1</w:t>
            </w:r>
            <w:r>
              <w:rPr>
                <w:rFonts w:hint="eastAsia" w:cs="宋体" w:asciiTheme="minorEastAsia" w:hAnsiTheme="minorEastAsia" w:eastAsiaTheme="minorEastAsia"/>
                <w:color w:val="000000"/>
                <w:kern w:val="0"/>
                <w:szCs w:val="21"/>
                <w:lang w:val="en-US" w:eastAsia="zh-CN"/>
              </w:rPr>
              <w:t>9</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其他受试者相关材料（如适用）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如受试者须知等宣教材料，受试者日记卡，受试者评分表等</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38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20</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试验用药品的药检证明</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包括试验药、对照药或安慰剂、模拟剂均需提供，对照药还需提供注册证，疫苗类制品、血液制品、NMPA规定的其他生物制品需中国食品药品检定研究院出具的药检报告</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67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21</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试验用药品的说明书（如适用）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82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2</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临床试验责任保险单</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如本中心为组长单位或伦理前置审查者，可提供承诺购买保险的声明，保险可以在项目启动之前提供</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735"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3</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盲法试验的揭盲程序（如适用）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772"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4</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申办者、CRO、统计单位、参加单位信息表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81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5</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选择安慰剂对照的原因说明（如适用）</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如果是选择安慰剂作为对照，请提供选择安慰剂作为对照的原因说明</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611"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6</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临床研究风险管理计划</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611"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7</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监查计划</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611"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8</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数据与安全监查计划（如有）</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140"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2</w:t>
            </w:r>
            <w:r>
              <w:rPr>
                <w:rFonts w:hint="eastAsia" w:cs="宋体" w:asciiTheme="minorEastAsia" w:hAnsiTheme="minorEastAsia" w:eastAsiaTheme="minorEastAsia"/>
                <w:color w:val="000000"/>
                <w:kern w:val="0"/>
                <w:szCs w:val="21"/>
                <w:lang w:val="en-US" w:eastAsia="zh-CN"/>
              </w:rPr>
              <w:t>9</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SMO和CRC资质资料 </w:t>
            </w:r>
          </w:p>
        </w:tc>
        <w:tc>
          <w:tcPr>
            <w:tcW w:w="3684" w:type="dxa"/>
            <w:tcBorders>
              <w:top w:val="nil"/>
              <w:left w:val="nil"/>
              <w:bottom w:val="single" w:color="auto" w:sz="4" w:space="0"/>
              <w:right w:val="single" w:color="auto" w:sz="4" w:space="0"/>
            </w:tcBorders>
            <w:vAlign w:val="center"/>
          </w:tcPr>
          <w:p>
            <w:pPr>
              <w:widowControl/>
              <w:jc w:val="lef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 xml:space="preserve">按YNSZ-JG-AF-72 CRC备案材料登记表提供相关材料，包含YNSZ-JG-AF-73 CRC保密协议和YNSZ-JG-AF-74 </w:t>
            </w:r>
            <w:bookmarkStart w:id="0" w:name="_GoBack"/>
            <w:bookmarkEnd w:id="0"/>
            <w:r>
              <w:rPr>
                <w:rFonts w:hint="eastAsia" w:cs="宋体" w:asciiTheme="minorEastAsia" w:hAnsiTheme="minorEastAsia" w:eastAsiaTheme="minorEastAsia"/>
                <w:color w:val="000000"/>
                <w:kern w:val="0"/>
                <w:szCs w:val="21"/>
                <w:lang w:val="en-US" w:eastAsia="zh-CN"/>
              </w:rPr>
              <w:t>CRC利益冲突声明</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836" w:hRule="atLeast"/>
        </w:trPr>
        <w:tc>
          <w:tcPr>
            <w:tcW w:w="427" w:type="dxa"/>
            <w:tcBorders>
              <w:top w:val="nil"/>
              <w:left w:val="single" w:color="auto" w:sz="4" w:space="0"/>
              <w:bottom w:val="single" w:color="auto" w:sz="4" w:space="0"/>
              <w:right w:val="single" w:color="auto" w:sz="4" w:space="0"/>
            </w:tcBorders>
            <w:vAlign w:val="center"/>
          </w:tcPr>
          <w:p>
            <w:pPr>
              <w:widowControl/>
              <w:jc w:val="right"/>
              <w:rPr>
                <w:rFonts w:hint="default"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30</w:t>
            </w:r>
          </w:p>
        </w:tc>
        <w:tc>
          <w:tcPr>
            <w:tcW w:w="354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自我提交资料的真实性保证申明及承担法律责任的承诺</w:t>
            </w:r>
          </w:p>
        </w:tc>
        <w:tc>
          <w:tcPr>
            <w:tcW w:w="3684" w:type="dxa"/>
            <w:tcBorders>
              <w:top w:val="nil"/>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原件</w:t>
            </w:r>
          </w:p>
        </w:tc>
        <w:tc>
          <w:tcPr>
            <w:tcW w:w="851"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848" w:hRule="atLeast"/>
        </w:trPr>
        <w:tc>
          <w:tcPr>
            <w:tcW w:w="427"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3</w:t>
            </w:r>
            <w:r>
              <w:rPr>
                <w:rFonts w:hint="eastAsia" w:cs="宋体" w:asciiTheme="minorEastAsia" w:hAnsiTheme="minorEastAsia" w:eastAsiaTheme="minorEastAsia"/>
                <w:color w:val="000000"/>
                <w:kern w:val="0"/>
                <w:szCs w:val="21"/>
                <w:lang w:val="en-US" w:eastAsia="zh-CN"/>
              </w:rPr>
              <w:t>1</w:t>
            </w:r>
          </w:p>
        </w:tc>
        <w:tc>
          <w:tcPr>
            <w:tcW w:w="354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其他资料（注明）</w:t>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u w:val="single"/>
              </w:rPr>
              <w:br w:type="textWrapping"/>
            </w:r>
            <w:r>
              <w:rPr>
                <w:rFonts w:hint="eastAsia" w:cs="宋体" w:asciiTheme="minorEastAsia" w:hAnsiTheme="minorEastAsia" w:eastAsiaTheme="minorEastAsia"/>
                <w:color w:val="000000"/>
                <w:kern w:val="0"/>
                <w:szCs w:val="21"/>
                <w:u w:val="single"/>
              </w:rPr>
              <w:t xml:space="preserve">                                                                       </w:t>
            </w:r>
            <w:r>
              <w:rPr>
                <w:rFonts w:hint="eastAsia" w:cs="宋体" w:asciiTheme="minorEastAsia" w:hAnsiTheme="minorEastAsia" w:eastAsiaTheme="minorEastAsia"/>
                <w:color w:val="000000"/>
                <w:kern w:val="0"/>
                <w:szCs w:val="21"/>
              </w:rPr>
              <w:t xml:space="preserve">                                                                </w:t>
            </w:r>
          </w:p>
        </w:tc>
        <w:tc>
          <w:tcPr>
            <w:tcW w:w="3684"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可另附纸张记录</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w:t>
            </w:r>
          </w:p>
        </w:tc>
      </w:tr>
      <w:tr>
        <w:tblPrEx>
          <w:tblCellMar>
            <w:top w:w="0" w:type="dxa"/>
            <w:left w:w="108" w:type="dxa"/>
            <w:bottom w:w="0" w:type="dxa"/>
            <w:right w:w="108" w:type="dxa"/>
          </w:tblCellMar>
        </w:tblPrEx>
        <w:trPr>
          <w:trHeight w:val="1140" w:hRule="atLeast"/>
        </w:trPr>
        <w:tc>
          <w:tcPr>
            <w:tcW w:w="8506" w:type="dxa"/>
            <w:gridSpan w:val="4"/>
            <w:tcBorders>
              <w:top w:val="single" w:color="auto" w:sz="4" w:space="0"/>
              <w:left w:val="single" w:color="auto" w:sz="4" w:space="0"/>
              <w:bottom w:val="single" w:color="auto" w:sz="4" w:space="0"/>
              <w:right w:val="single" w:color="auto" w:sz="4" w:space="0"/>
            </w:tcBorders>
            <w:vAlign w:val="center"/>
          </w:tcPr>
          <w:p>
            <w:pPr>
              <w:widowControl/>
              <w:ind w:left="4200" w:hanging="4200" w:hangingChars="20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 递交人：</w:t>
            </w:r>
          </w:p>
          <w:p>
            <w:pPr>
              <w:widowControl/>
              <w:ind w:left="4200" w:hanging="4200" w:hangingChars="20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递交时间：      年    月    日</w:t>
            </w:r>
          </w:p>
        </w:tc>
      </w:tr>
      <w:tr>
        <w:tblPrEx>
          <w:tblCellMar>
            <w:top w:w="0" w:type="dxa"/>
            <w:left w:w="108" w:type="dxa"/>
            <w:bottom w:w="0" w:type="dxa"/>
            <w:right w:w="108" w:type="dxa"/>
          </w:tblCellMar>
        </w:tblPrEx>
        <w:trPr>
          <w:trHeight w:val="1140" w:hRule="atLeast"/>
        </w:trPr>
        <w:tc>
          <w:tcPr>
            <w:tcW w:w="850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机构办公室受理人：</w:t>
            </w:r>
            <w:r>
              <w:rPr>
                <w:rFonts w:hint="eastAsia" w:cs="宋体" w:asciiTheme="minorEastAsia" w:hAnsiTheme="minorEastAsia" w:eastAsiaTheme="minorEastAsia"/>
                <w:color w:val="000000"/>
                <w:kern w:val="0"/>
                <w:szCs w:val="21"/>
              </w:rPr>
              <w:br w:type="textWrapping"/>
            </w:r>
          </w:p>
          <w:p>
            <w:pPr>
              <w:widowControl/>
              <w:ind w:firstLine="4200" w:firstLineChars="20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受理时间：      年    月    日</w:t>
            </w:r>
          </w:p>
        </w:tc>
      </w:tr>
      <w:tr>
        <w:tblPrEx>
          <w:tblCellMar>
            <w:top w:w="0" w:type="dxa"/>
            <w:left w:w="108" w:type="dxa"/>
            <w:bottom w:w="0" w:type="dxa"/>
            <w:right w:w="108" w:type="dxa"/>
          </w:tblCellMar>
        </w:tblPrEx>
        <w:trPr>
          <w:trHeight w:val="3810" w:hRule="atLeast"/>
        </w:trPr>
        <w:tc>
          <w:tcPr>
            <w:tcW w:w="8506"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要求：</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(1)请按本目录的顺序整理好立项递交资料，统一采用A4黑色活页打孔快劳夹，隔页纸标签对应文件序号；</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(2)项目名称:要求基本信息中填写的项目名称——研究方案中项目名称——国家局批件/通知书中所批准的试验名称三者保持一致；</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(3)申办方名称:要求基本信息中填写的申办方名称——营业执照上使用的公司名称——国家局批件/通知书中所批准的申请人名称三者保持一致;</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(4)国家局临床试验批件的批准日期已经超出3年：如批件已经超出三年效期，需提供在效期内已经开展试验的相关说明文件，包括但不限于已开展临床试验的组长单位伦理批件及组长单位具体开展情况证明文件；</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(5)国家局临床试验批件/通知书中注明申请人需阶段性(如完成Ⅱ期临床试验后,开展Ⅲ期临床试验前)向药品审评中心提出沟通交流会议申请者,需提供与CDE的沟通记录；</w:t>
            </w:r>
          </w:p>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(6)此清单双面打印并在每一页盖申办方/CRO公章。</w:t>
            </w:r>
          </w:p>
        </w:tc>
      </w:tr>
    </w:tbl>
    <w:p>
      <w:pPr>
        <w:rPr>
          <w:rFonts w:asciiTheme="minorEastAsia" w:hAnsiTheme="minorEastAsia" w:eastAsiaTheme="minorEastAsia"/>
          <w:b/>
          <w:bCs/>
          <w:szCs w:val="21"/>
        </w:rPr>
      </w:pPr>
    </w:p>
    <w:p>
      <w:pPr>
        <w:spacing w:line="0" w:lineRule="atLeast"/>
        <w:rPr>
          <w:rFonts w:asciiTheme="minorEastAsia" w:hAnsiTheme="minorEastAsia" w:eastAsiaTheme="minorEastAsia"/>
          <w:szCs w:val="21"/>
        </w:rPr>
      </w:pPr>
    </w:p>
    <w:p>
      <w:pPr>
        <w:rPr>
          <w:rFonts w:asciiTheme="minorEastAsia" w:hAnsiTheme="minorEastAsia" w:eastAsiaTheme="minorEastAsia"/>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r>
      <w:rPr>
        <w:rFonts w:hint="eastAsia"/>
      </w:rPr>
      <w:t>云南省中医医院国家药物临床试验机构</w:t>
    </w:r>
  </w:p>
  <w:p>
    <w:pPr>
      <w:pStyle w:val="4"/>
      <w:pBdr>
        <w:bottom w:val="single" w:color="000000" w:sz="4" w:space="0"/>
      </w:pBdr>
      <w:ind w:left="1800" w:hanging="1800" w:hangingChars="1000"/>
      <w:jc w:val="left"/>
    </w:pPr>
    <w:r>
      <w:rPr>
        <w:rFonts w:hint="eastAsia"/>
      </w:rPr>
      <w:t>文件编号：</w:t>
    </w:r>
    <w:r>
      <w:t>YNSZ-JG</w:t>
    </w:r>
    <w:r>
      <w:rPr>
        <w:rFonts w:hint="eastAsia"/>
      </w:rPr>
      <w:t>-</w:t>
    </w:r>
    <w:r>
      <w:t>AF-</w:t>
    </w:r>
    <w:r>
      <w:rPr>
        <w:rFonts w:hint="eastAsia"/>
      </w:rPr>
      <w:t>13-05.</w:t>
    </w:r>
    <w:r>
      <w:rPr>
        <w:rFonts w:hint="eastAsia"/>
        <w:lang w:val="en-US" w:eastAsia="zh-CN"/>
      </w:rPr>
      <w:t>1</w:t>
    </w:r>
    <w:r>
      <w:rPr>
        <w:rFonts w:hint="eastAsia"/>
      </w:rPr>
      <w:t xml:space="preserve">                               </w:t>
    </w:r>
    <w:r>
      <w:rPr>
        <w:rFonts w:hint="eastAsia"/>
        <w:lang w:val="en-US" w:eastAsia="zh-CN"/>
      </w:rPr>
      <w:t xml:space="preserve">     </w:t>
    </w:r>
    <w:r>
      <w:rPr>
        <w:rFonts w:hint="eastAsia"/>
      </w:rPr>
      <w:t xml:space="preserve"> 项目立项标准操作规程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7C16"/>
    <w:rsid w:val="00083A2E"/>
    <w:rsid w:val="001C5CD2"/>
    <w:rsid w:val="00247F47"/>
    <w:rsid w:val="00260A22"/>
    <w:rsid w:val="002771C8"/>
    <w:rsid w:val="00284BA3"/>
    <w:rsid w:val="002C3C83"/>
    <w:rsid w:val="003746A6"/>
    <w:rsid w:val="00664645"/>
    <w:rsid w:val="006A7B2B"/>
    <w:rsid w:val="00733D37"/>
    <w:rsid w:val="00804446"/>
    <w:rsid w:val="00A210DF"/>
    <w:rsid w:val="00B11692"/>
    <w:rsid w:val="00B33FF9"/>
    <w:rsid w:val="00D003FF"/>
    <w:rsid w:val="00E40E83"/>
    <w:rsid w:val="00E77538"/>
    <w:rsid w:val="00EC7C16"/>
    <w:rsid w:val="00FA6351"/>
    <w:rsid w:val="0BAB0C3C"/>
    <w:rsid w:val="0CAB1DC5"/>
    <w:rsid w:val="1C3707D7"/>
    <w:rsid w:val="31C12A2E"/>
    <w:rsid w:val="6524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rFonts w:asciiTheme="minorHAnsi" w:hAnsiTheme="minorHAnsi" w:eastAsiaTheme="minorEastAsia" w:cstheme="minorBidi"/>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339</Words>
  <Characters>1934</Characters>
  <Lines>16</Lines>
  <Paragraphs>4</Paragraphs>
  <TotalTime>3</TotalTime>
  <ScaleCrop>false</ScaleCrop>
  <LinksUpToDate>false</LinksUpToDate>
  <CharactersWithSpaces>2269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2021-07-20T07:27:00Z</dcterms:created>
  <dc:creator>lenovo</dc:creator>
  <cp:lastModifiedBy>王荌</cp:lastModifiedBy>
  <dcterms:modified xsi:type="dcterms:W3CDTF">2023-07-04T03:56:35Z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F3A1A33C897A404DA2DD35891E296CFA</vt:lpwstr>
  </property>
</Properties>
</file>